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C6" w:rsidRDefault="000565C6" w:rsidP="000565C6">
      <w:pPr>
        <w:spacing w:after="0" w:line="240" w:lineRule="auto"/>
        <w:ind w:firstLine="709"/>
        <w:jc w:val="both"/>
        <w:rPr>
          <w:rFonts w:ascii="Times New Roman" w:hAnsi="Times New Roman" w:cs="Times New Roman"/>
          <w:b/>
          <w:sz w:val="28"/>
          <w:szCs w:val="28"/>
        </w:rPr>
      </w:pPr>
      <w:r w:rsidRPr="00DC74D5">
        <w:rPr>
          <w:rFonts w:ascii="Times New Roman" w:hAnsi="Times New Roman" w:cs="Times New Roman"/>
          <w:b/>
          <w:sz w:val="28"/>
          <w:szCs w:val="28"/>
        </w:rPr>
        <w:t>Вопрос.</w:t>
      </w:r>
    </w:p>
    <w:p w:rsidR="000565C6" w:rsidRPr="00DC74D5" w:rsidRDefault="000565C6" w:rsidP="000565C6">
      <w:pPr>
        <w:spacing w:after="0" w:line="240" w:lineRule="auto"/>
        <w:ind w:firstLine="709"/>
        <w:jc w:val="both"/>
        <w:rPr>
          <w:rFonts w:ascii="Times New Roman" w:hAnsi="Times New Roman" w:cs="Times New Roman"/>
          <w:b/>
          <w:sz w:val="28"/>
          <w:szCs w:val="28"/>
        </w:rPr>
      </w:pPr>
      <w:r w:rsidRPr="00DC74D5">
        <w:rPr>
          <w:rFonts w:ascii="Times New Roman" w:hAnsi="Times New Roman" w:cs="Times New Roman"/>
          <w:b/>
          <w:sz w:val="28"/>
          <w:szCs w:val="28"/>
        </w:rPr>
        <w:t xml:space="preserve">Как правильно </w:t>
      </w:r>
      <w:r w:rsidR="00D53C18">
        <w:rPr>
          <w:rFonts w:ascii="Times New Roman" w:hAnsi="Times New Roman" w:cs="Times New Roman"/>
          <w:b/>
          <w:sz w:val="28"/>
          <w:szCs w:val="28"/>
        </w:rPr>
        <w:t xml:space="preserve">внести изменения в </w:t>
      </w:r>
      <w:r w:rsidR="008B76C7">
        <w:rPr>
          <w:rFonts w:ascii="Times New Roman" w:hAnsi="Times New Roman" w:cs="Times New Roman"/>
          <w:b/>
          <w:sz w:val="28"/>
          <w:szCs w:val="28"/>
        </w:rPr>
        <w:t xml:space="preserve">основную профессиональную образовательную программу и </w:t>
      </w:r>
      <w:r w:rsidRPr="00DC74D5">
        <w:rPr>
          <w:rFonts w:ascii="Times New Roman" w:hAnsi="Times New Roman" w:cs="Times New Roman"/>
          <w:b/>
          <w:sz w:val="28"/>
          <w:szCs w:val="28"/>
        </w:rPr>
        <w:t xml:space="preserve">документально оформить </w:t>
      </w:r>
      <w:r w:rsidR="00D53C18">
        <w:rPr>
          <w:rFonts w:ascii="Times New Roman" w:hAnsi="Times New Roman" w:cs="Times New Roman"/>
          <w:b/>
          <w:sz w:val="28"/>
          <w:szCs w:val="28"/>
        </w:rPr>
        <w:t>освоение</w:t>
      </w:r>
      <w:r w:rsidRPr="00DC74D5">
        <w:rPr>
          <w:rFonts w:ascii="Times New Roman" w:hAnsi="Times New Roman" w:cs="Times New Roman"/>
          <w:b/>
          <w:sz w:val="28"/>
          <w:szCs w:val="28"/>
        </w:rPr>
        <w:t xml:space="preserve"> основной программы профессионального обучения </w:t>
      </w:r>
      <w:bookmarkStart w:id="0" w:name="_GoBack"/>
      <w:bookmarkEnd w:id="0"/>
      <w:r w:rsidRPr="00DC74D5">
        <w:rPr>
          <w:rFonts w:ascii="Times New Roman" w:hAnsi="Times New Roman" w:cs="Times New Roman"/>
          <w:b/>
          <w:sz w:val="28"/>
          <w:szCs w:val="28"/>
        </w:rPr>
        <w:t>в рамках профессионального модуля?</w:t>
      </w:r>
    </w:p>
    <w:p w:rsidR="000565C6" w:rsidRPr="00DC74D5" w:rsidRDefault="000565C6" w:rsidP="000565C6">
      <w:pPr>
        <w:spacing w:after="0" w:line="240" w:lineRule="auto"/>
        <w:ind w:firstLine="709"/>
        <w:jc w:val="both"/>
        <w:rPr>
          <w:rFonts w:ascii="Times New Roman" w:hAnsi="Times New Roman" w:cs="Times New Roman"/>
          <w:b/>
          <w:sz w:val="28"/>
          <w:szCs w:val="28"/>
        </w:rPr>
      </w:pPr>
    </w:p>
    <w:p w:rsidR="000565C6" w:rsidRPr="00DC74D5" w:rsidRDefault="000565C6" w:rsidP="000565C6">
      <w:pPr>
        <w:spacing w:after="0" w:line="240" w:lineRule="auto"/>
        <w:ind w:firstLine="709"/>
        <w:jc w:val="both"/>
        <w:rPr>
          <w:rFonts w:ascii="Times New Roman" w:hAnsi="Times New Roman" w:cs="Times New Roman"/>
          <w:b/>
          <w:sz w:val="28"/>
          <w:szCs w:val="28"/>
        </w:rPr>
      </w:pPr>
      <w:r w:rsidRPr="00DC74D5">
        <w:rPr>
          <w:rFonts w:ascii="Times New Roman" w:hAnsi="Times New Roman" w:cs="Times New Roman"/>
          <w:b/>
          <w:sz w:val="28"/>
          <w:szCs w:val="28"/>
        </w:rPr>
        <w:t>Ответ.</w:t>
      </w:r>
    </w:p>
    <w:p w:rsidR="000565C6" w:rsidRPr="00DC74D5" w:rsidRDefault="000565C6" w:rsidP="000565C6">
      <w:pPr>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Действующим законодательством предусмотрена возможность получения обучающимся профессионального обучения </w:t>
      </w:r>
      <w:r w:rsidRPr="00DC74D5">
        <w:rPr>
          <w:rFonts w:ascii="Times New Roman" w:hAnsi="Times New Roman" w:cs="Times New Roman"/>
          <w:i/>
          <w:sz w:val="28"/>
          <w:szCs w:val="28"/>
        </w:rPr>
        <w:t>в пределах осваиваемой основной профессиональной образовательной программы</w:t>
      </w:r>
      <w:r w:rsidRPr="00DC74D5">
        <w:rPr>
          <w:rFonts w:ascii="Times New Roman" w:hAnsi="Times New Roman" w:cs="Times New Roman"/>
          <w:sz w:val="28"/>
          <w:szCs w:val="28"/>
        </w:rPr>
        <w:t xml:space="preserve">. </w:t>
      </w:r>
      <w:proofErr w:type="gramStart"/>
      <w:r w:rsidRPr="00DC74D5">
        <w:rPr>
          <w:rFonts w:ascii="Times New Roman" w:hAnsi="Times New Roman" w:cs="Times New Roman"/>
          <w:sz w:val="28"/>
          <w:szCs w:val="28"/>
        </w:rPr>
        <w:t xml:space="preserve">Так, например, в части 2 статьи 8 Федерального закона от 29.12.2022 № 273-ФЗ «Об образовании в Российской Федерации» (далее – Федеральный закон № 273-ФЗ) говорится, что органы государственной власти субъектов Российской Федерации имеют право </w:t>
      </w:r>
      <w:r w:rsidRPr="00DC74D5">
        <w:rPr>
          <w:rFonts w:ascii="Times New Roman" w:hAnsi="Times New Roman" w:cs="Times New Roman"/>
          <w:i/>
          <w:sz w:val="28"/>
          <w:szCs w:val="28"/>
        </w:rPr>
        <w:t>на организацию предоставления профессионального обучения</w:t>
      </w:r>
      <w:r w:rsidRPr="00DC74D5">
        <w:rPr>
          <w:rFonts w:ascii="Times New Roman" w:hAnsi="Times New Roman" w:cs="Times New Roman"/>
          <w:b/>
          <w:sz w:val="28"/>
          <w:szCs w:val="28"/>
        </w:rPr>
        <w:t xml:space="preserve"> </w:t>
      </w:r>
      <w:r w:rsidRPr="00DC74D5">
        <w:rPr>
          <w:rFonts w:ascii="Times New Roman" w:hAnsi="Times New Roman" w:cs="Times New Roman"/>
          <w:sz w:val="28"/>
          <w:szCs w:val="28"/>
        </w:rPr>
        <w:t xml:space="preserve">по программам профессиональной подготовки по профессиям рабочих, должностям служащих </w:t>
      </w:r>
      <w:r w:rsidRPr="00DC74D5">
        <w:rPr>
          <w:rFonts w:ascii="Times New Roman" w:hAnsi="Times New Roman" w:cs="Times New Roman"/>
          <w:i/>
          <w:sz w:val="28"/>
          <w:szCs w:val="28"/>
        </w:rPr>
        <w:t>в пределах</w:t>
      </w:r>
      <w:r w:rsidRPr="00DC74D5">
        <w:rPr>
          <w:rFonts w:ascii="Times New Roman" w:hAnsi="Times New Roman" w:cs="Times New Roman"/>
          <w:sz w:val="28"/>
          <w:szCs w:val="28"/>
        </w:rPr>
        <w:t xml:space="preserve">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w:t>
      </w:r>
      <w:proofErr w:type="gramEnd"/>
      <w:r w:rsidRPr="00DC74D5">
        <w:rPr>
          <w:rFonts w:ascii="Times New Roman" w:hAnsi="Times New Roman" w:cs="Times New Roman"/>
          <w:sz w:val="28"/>
          <w:szCs w:val="28"/>
        </w:rPr>
        <w:t xml:space="preserve"> (далее – СПО), реализуемых в государственных образовательных организациях субъектов Российской Федерации.</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Таким образом, организация профессионального обучения в пределах имеющих государственную аккредитацию образовательных программ СПО, реализуемых в государственных техникумах и колледжах, относится к компетенции государственных органов власти Воронежской области, осуществляющих управление образованием в соответствующей сфере.</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Согласно пункту 36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Минобрнауки России от 14.06.2013 № 464, если федеральным государственным образовательным стандартом (далее – ФГОС) СПО в рамках одного из видов профессиональной деятельности предусмотрено освоение основной программы профессионального </w:t>
      </w:r>
      <w:proofErr w:type="gramStart"/>
      <w:r w:rsidRPr="00DC74D5">
        <w:rPr>
          <w:rFonts w:ascii="Times New Roman" w:hAnsi="Times New Roman" w:cs="Times New Roman"/>
          <w:sz w:val="28"/>
          <w:szCs w:val="28"/>
        </w:rPr>
        <w:t>обучения по профессии</w:t>
      </w:r>
      <w:proofErr w:type="gramEnd"/>
      <w:r w:rsidRPr="00DC74D5">
        <w:rPr>
          <w:rFonts w:ascii="Times New Roman" w:hAnsi="Times New Roman" w:cs="Times New Roman"/>
          <w:sz w:val="28"/>
          <w:szCs w:val="28"/>
        </w:rPr>
        <w:t xml:space="preserve"> рабочего, то по результатам освоения профессионального модуля образовательной программы СПО, который включает в себя проведение практики, обучающийся получает </w:t>
      </w:r>
      <w:r w:rsidRPr="00DC74D5">
        <w:rPr>
          <w:rFonts w:ascii="Times New Roman" w:hAnsi="Times New Roman" w:cs="Times New Roman"/>
          <w:i/>
          <w:sz w:val="28"/>
          <w:szCs w:val="28"/>
        </w:rPr>
        <w:t>свидетельство о профессии рабочего</w:t>
      </w:r>
      <w:r w:rsidRPr="00DC74D5">
        <w:rPr>
          <w:rFonts w:ascii="Times New Roman" w:hAnsi="Times New Roman" w:cs="Times New Roman"/>
          <w:sz w:val="28"/>
          <w:szCs w:val="28"/>
        </w:rPr>
        <w:t xml:space="preserve">, должности служащего. Получение </w:t>
      </w:r>
      <w:proofErr w:type="gramStart"/>
      <w:r w:rsidRPr="00DC74D5">
        <w:rPr>
          <w:rFonts w:ascii="Times New Roman" w:hAnsi="Times New Roman" w:cs="Times New Roman"/>
          <w:sz w:val="28"/>
          <w:szCs w:val="28"/>
        </w:rPr>
        <w:t>обучающимися</w:t>
      </w:r>
      <w:proofErr w:type="gramEnd"/>
      <w:r w:rsidRPr="00DC74D5">
        <w:rPr>
          <w:rFonts w:ascii="Times New Roman" w:hAnsi="Times New Roman" w:cs="Times New Roman"/>
          <w:sz w:val="28"/>
          <w:szCs w:val="28"/>
        </w:rPr>
        <w:t xml:space="preserve"> профессионального обучения по профессии рабочего, должности служащего в рамках образовательной программы </w:t>
      </w:r>
      <w:r>
        <w:rPr>
          <w:rFonts w:ascii="Times New Roman" w:hAnsi="Times New Roman" w:cs="Times New Roman"/>
          <w:sz w:val="28"/>
          <w:szCs w:val="28"/>
        </w:rPr>
        <w:t>СПО</w:t>
      </w:r>
      <w:r w:rsidRPr="00DC74D5">
        <w:rPr>
          <w:rFonts w:ascii="Times New Roman" w:hAnsi="Times New Roman" w:cs="Times New Roman"/>
          <w:sz w:val="28"/>
          <w:szCs w:val="28"/>
        </w:rPr>
        <w:t xml:space="preserve"> завершается сдачей квалификационного экзамена.</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В связи с этим следует отметить, что ФГОС СПО прямо не предусматривают освоение основной </w:t>
      </w:r>
      <w:r w:rsidRPr="00DC74D5">
        <w:rPr>
          <w:rFonts w:ascii="Times New Roman" w:hAnsi="Times New Roman" w:cs="Times New Roman"/>
          <w:i/>
          <w:sz w:val="28"/>
          <w:szCs w:val="28"/>
        </w:rPr>
        <w:t xml:space="preserve">программы профессионального </w:t>
      </w:r>
      <w:proofErr w:type="gramStart"/>
      <w:r w:rsidRPr="00DC74D5">
        <w:rPr>
          <w:rFonts w:ascii="Times New Roman" w:hAnsi="Times New Roman" w:cs="Times New Roman"/>
          <w:i/>
          <w:sz w:val="28"/>
          <w:szCs w:val="28"/>
        </w:rPr>
        <w:lastRenderedPageBreak/>
        <w:t>обучения</w:t>
      </w:r>
      <w:r w:rsidRPr="00DC74D5">
        <w:rPr>
          <w:rFonts w:ascii="Times New Roman" w:hAnsi="Times New Roman" w:cs="Times New Roman"/>
          <w:sz w:val="28"/>
          <w:szCs w:val="28"/>
        </w:rPr>
        <w:t xml:space="preserve"> по профессии</w:t>
      </w:r>
      <w:proofErr w:type="gramEnd"/>
      <w:r w:rsidRPr="00DC74D5">
        <w:rPr>
          <w:rFonts w:ascii="Times New Roman" w:hAnsi="Times New Roman" w:cs="Times New Roman"/>
          <w:sz w:val="28"/>
          <w:szCs w:val="28"/>
        </w:rPr>
        <w:t xml:space="preserve"> рабочего в рамках одного из видов профессиональной деятельности. Однако есть основания полагать, что один из видов деятельности, к которым должен быть готов выпускник, сформулированный, как «Выполнение работ по одной или нескольким профессиям рабочих, должностям служащих», как раз и предусматривает освоение основной программы профессионального </w:t>
      </w:r>
      <w:proofErr w:type="gramStart"/>
      <w:r w:rsidRPr="00DC74D5">
        <w:rPr>
          <w:rFonts w:ascii="Times New Roman" w:hAnsi="Times New Roman" w:cs="Times New Roman"/>
          <w:sz w:val="28"/>
          <w:szCs w:val="28"/>
        </w:rPr>
        <w:t>обучения по профессии</w:t>
      </w:r>
      <w:proofErr w:type="gramEnd"/>
      <w:r w:rsidRPr="00DC74D5">
        <w:rPr>
          <w:rFonts w:ascii="Times New Roman" w:hAnsi="Times New Roman" w:cs="Times New Roman"/>
          <w:sz w:val="28"/>
          <w:szCs w:val="28"/>
        </w:rPr>
        <w:t xml:space="preserve"> рабочего в пределах программы СПО. </w:t>
      </w:r>
    </w:p>
    <w:p w:rsidR="000565C6" w:rsidRPr="00DC74D5" w:rsidRDefault="000565C6" w:rsidP="000565C6">
      <w:pPr>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Тем не менее, окончательное решение вопроса  об освоении программы профессионального обучения в пределах реализуемой программы СПО остается за учредителем государственной образовательной организации в соответствии с компетенцией, установленной частью 2 статьи 8 Федерального закона № 273-ФЗ. </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Примерные</w:t>
      </w:r>
      <w:r w:rsidRPr="00DC74D5">
        <w:rPr>
          <w:rFonts w:ascii="Times New Roman" w:hAnsi="Times New Roman" w:cs="Times New Roman"/>
          <w:b/>
          <w:sz w:val="28"/>
          <w:szCs w:val="28"/>
        </w:rPr>
        <w:t xml:space="preserve"> </w:t>
      </w:r>
      <w:r w:rsidRPr="00DC74D5">
        <w:rPr>
          <w:rFonts w:ascii="Times New Roman" w:hAnsi="Times New Roman" w:cs="Times New Roman"/>
          <w:sz w:val="28"/>
          <w:szCs w:val="28"/>
        </w:rPr>
        <w:t>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(далее – организации), разрабатываются соответствующие программы профессионального обучения, утверждаются уполномоченными федеральными государственными органами в случаях, установленных Федеральным законом № 273-ФЗ, другими федеральными законами (часть 15 статьи 12 Федерального закона № 273-ФЗ).</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74D5">
        <w:rPr>
          <w:rFonts w:ascii="Times New Roman" w:hAnsi="Times New Roman" w:cs="Times New Roman"/>
          <w:sz w:val="28"/>
          <w:szCs w:val="28"/>
        </w:rPr>
        <w:t>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7 статьи 73 Федерального закона № 273-ФЗ).</w:t>
      </w:r>
      <w:proofErr w:type="gramEnd"/>
      <w:r w:rsidRPr="00DC74D5">
        <w:rPr>
          <w:rFonts w:ascii="Times New Roman" w:hAnsi="Times New Roman" w:cs="Times New Roman"/>
          <w:sz w:val="28"/>
          <w:szCs w:val="28"/>
        </w:rPr>
        <w:t xml:space="preserve"> Указанный перечень установлен приказом Минобрнауки России от 02.07.2013 № 513.</w:t>
      </w:r>
    </w:p>
    <w:p w:rsidR="000565C6" w:rsidRPr="00DC74D5" w:rsidRDefault="000565C6" w:rsidP="000565C6">
      <w:pPr>
        <w:spacing w:after="0" w:line="240" w:lineRule="auto"/>
        <w:ind w:firstLine="709"/>
        <w:jc w:val="both"/>
        <w:rPr>
          <w:rFonts w:ascii="Times New Roman" w:hAnsi="Times New Roman" w:cs="Times New Roman"/>
          <w:sz w:val="28"/>
          <w:szCs w:val="28"/>
        </w:rPr>
      </w:pPr>
      <w:proofErr w:type="gramStart"/>
      <w:r w:rsidRPr="00DC74D5">
        <w:rPr>
          <w:rFonts w:ascii="Times New Roman" w:hAnsi="Times New Roman" w:cs="Times New Roman"/>
          <w:sz w:val="28"/>
          <w:szCs w:val="28"/>
        </w:rPr>
        <w:t xml:space="preserve">Поскольку по большинству из включенных в данный перечень профессий рабочих, должностей служащих примерные или типовые программы профессионального обучения </w:t>
      </w:r>
      <w:r w:rsidRPr="001F79BA">
        <w:rPr>
          <w:rFonts w:ascii="Times New Roman" w:hAnsi="Times New Roman" w:cs="Times New Roman"/>
          <w:i/>
          <w:sz w:val="28"/>
          <w:szCs w:val="28"/>
        </w:rPr>
        <w:t>не разработаны и не утверждены федеральными государственными органами</w:t>
      </w:r>
      <w:r w:rsidRPr="00DC74D5">
        <w:rPr>
          <w:rFonts w:ascii="Times New Roman" w:hAnsi="Times New Roman" w:cs="Times New Roman"/>
          <w:sz w:val="28"/>
          <w:szCs w:val="28"/>
        </w:rPr>
        <w:t xml:space="preserve">, </w:t>
      </w:r>
      <w:r>
        <w:rPr>
          <w:rFonts w:ascii="Times New Roman" w:hAnsi="Times New Roman" w:cs="Times New Roman"/>
          <w:sz w:val="28"/>
          <w:szCs w:val="28"/>
        </w:rPr>
        <w:t xml:space="preserve">можно сделать вывод о том, что </w:t>
      </w:r>
      <w:r w:rsidRPr="00DC74D5">
        <w:rPr>
          <w:rFonts w:ascii="Times New Roman" w:hAnsi="Times New Roman" w:cs="Times New Roman"/>
          <w:sz w:val="28"/>
          <w:szCs w:val="28"/>
        </w:rPr>
        <w:t xml:space="preserve">организации в пределах своей компетенции, установленной пунктом 6 части 3 статьи 28 Федерального закона </w:t>
      </w:r>
      <w:r>
        <w:rPr>
          <w:rFonts w:ascii="Times New Roman" w:hAnsi="Times New Roman" w:cs="Times New Roman"/>
          <w:sz w:val="28"/>
          <w:szCs w:val="28"/>
        </w:rPr>
        <w:t>№</w:t>
      </w:r>
      <w:r w:rsidRPr="00DC74D5">
        <w:rPr>
          <w:rFonts w:ascii="Times New Roman" w:hAnsi="Times New Roman" w:cs="Times New Roman"/>
          <w:sz w:val="28"/>
          <w:szCs w:val="28"/>
        </w:rPr>
        <w:t xml:space="preserve"> 273-ФЗ, разрабатывают и утверждают </w:t>
      </w:r>
      <w:r>
        <w:rPr>
          <w:rFonts w:ascii="Times New Roman" w:hAnsi="Times New Roman" w:cs="Times New Roman"/>
          <w:sz w:val="28"/>
          <w:szCs w:val="28"/>
        </w:rPr>
        <w:t xml:space="preserve">эти </w:t>
      </w:r>
      <w:r w:rsidRPr="00DC74D5">
        <w:rPr>
          <w:rFonts w:ascii="Times New Roman" w:hAnsi="Times New Roman" w:cs="Times New Roman"/>
          <w:sz w:val="28"/>
          <w:szCs w:val="28"/>
        </w:rPr>
        <w:t>образовательные программы самостоятельно.</w:t>
      </w:r>
      <w:proofErr w:type="gramEnd"/>
      <w:r w:rsidRPr="00DC74D5">
        <w:rPr>
          <w:rFonts w:ascii="Times New Roman" w:hAnsi="Times New Roman" w:cs="Times New Roman"/>
          <w:sz w:val="28"/>
          <w:szCs w:val="28"/>
        </w:rPr>
        <w:t xml:space="preserve"> При этом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(часть 8 статьи 73 Федерального закона № 273-ФЗ). Кроме того, очевидно, что на продолжительность профессионального обучения в пределах основной образовательной программы СПО будет также влиять лимит учебного времени, который </w:t>
      </w:r>
      <w:r w:rsidRPr="00DC74D5">
        <w:rPr>
          <w:rFonts w:ascii="Times New Roman" w:hAnsi="Times New Roman" w:cs="Times New Roman"/>
          <w:sz w:val="28"/>
          <w:szCs w:val="28"/>
        </w:rPr>
        <w:lastRenderedPageBreak/>
        <w:t xml:space="preserve">может быть использован на эти цели согласно соответствующему ФГОС СПО.  </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Следует также обратить внимание на требование части 5 статьи 73 Федерального закона № 273-ФЗ, согласно которой профессиональное </w:t>
      </w:r>
      <w:proofErr w:type="gramStart"/>
      <w:r w:rsidRPr="00DC74D5">
        <w:rPr>
          <w:rFonts w:ascii="Times New Roman" w:hAnsi="Times New Roman" w:cs="Times New Roman"/>
          <w:sz w:val="28"/>
          <w:szCs w:val="28"/>
        </w:rPr>
        <w:t>обучение по программам</w:t>
      </w:r>
      <w:proofErr w:type="gramEnd"/>
      <w:r w:rsidRPr="00DC74D5">
        <w:rPr>
          <w:rFonts w:ascii="Times New Roman" w:hAnsi="Times New Roman" w:cs="Times New Roman"/>
          <w:sz w:val="28"/>
          <w:szCs w:val="28"/>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СПО, предоставляется бесплатно.</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Можно полагать, что разработанная организацией программа профессионального обучения, реализуемая в пределах программы СПО, в большинстве случаев будет тесно связана с содержанием всей основной образовательной программы СПО, что позволит при получении профессии рабочего использовать знания и умения, получаемые обучающимися при освоении дисциплин, курсов, практики, не входящих непосредственно в программу профессионального обучения.  </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При разработке программы профессионального обучения учитываются специальные требования Федерального закона № 273-ФЗ, установленные для </w:t>
      </w:r>
      <w:r>
        <w:rPr>
          <w:rFonts w:ascii="Times New Roman" w:hAnsi="Times New Roman" w:cs="Times New Roman"/>
          <w:sz w:val="28"/>
          <w:szCs w:val="28"/>
        </w:rPr>
        <w:t>данного</w:t>
      </w:r>
      <w:r w:rsidRPr="00DC74D5">
        <w:rPr>
          <w:rFonts w:ascii="Times New Roman" w:hAnsi="Times New Roman" w:cs="Times New Roman"/>
          <w:sz w:val="28"/>
          <w:szCs w:val="28"/>
        </w:rPr>
        <w:t xml:space="preserve"> вида образования. </w:t>
      </w:r>
      <w:proofErr w:type="gramStart"/>
      <w:r w:rsidRPr="00DC74D5">
        <w:rPr>
          <w:rFonts w:ascii="Times New Roman" w:hAnsi="Times New Roman" w:cs="Times New Roman"/>
          <w:sz w:val="28"/>
          <w:szCs w:val="28"/>
        </w:rPr>
        <w:t xml:space="preserve">Цели профессионального обучения сформулированы, в частности, в пункте 13 статьи 2, части 1 статьи 73 Федерального закона № 273-ФЗ, согласно которым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w:t>
      </w:r>
      <w:r w:rsidRPr="001F79BA">
        <w:rPr>
          <w:rFonts w:ascii="Times New Roman" w:hAnsi="Times New Roman" w:cs="Times New Roman"/>
          <w:i/>
          <w:sz w:val="28"/>
          <w:szCs w:val="28"/>
        </w:rPr>
        <w:t>квалификации по профессии рабочего, должности служащего</w:t>
      </w:r>
      <w:r w:rsidRPr="00DC74D5">
        <w:rPr>
          <w:rFonts w:ascii="Times New Roman" w:hAnsi="Times New Roman" w:cs="Times New Roman"/>
          <w:sz w:val="28"/>
          <w:szCs w:val="28"/>
        </w:rPr>
        <w:t xml:space="preserve"> и присвоение им (при наличии) квалификационных разрядов</w:t>
      </w:r>
      <w:proofErr w:type="gramEnd"/>
      <w:r w:rsidRPr="00DC74D5">
        <w:rPr>
          <w:rFonts w:ascii="Times New Roman" w:hAnsi="Times New Roman" w:cs="Times New Roman"/>
          <w:sz w:val="28"/>
          <w:szCs w:val="28"/>
        </w:rPr>
        <w:t>, классов, категорий по профессии рабочего или должности служащего без изменения уровня образования.</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Формы </w:t>
      </w:r>
      <w:proofErr w:type="gramStart"/>
      <w:r w:rsidRPr="00DC74D5">
        <w:rPr>
          <w:rFonts w:ascii="Times New Roman" w:hAnsi="Times New Roman" w:cs="Times New Roman"/>
          <w:sz w:val="28"/>
          <w:szCs w:val="28"/>
        </w:rPr>
        <w:t>обучения по</w:t>
      </w:r>
      <w:proofErr w:type="gramEnd"/>
      <w:r w:rsidRPr="00DC74D5">
        <w:rPr>
          <w:rFonts w:ascii="Times New Roman" w:hAnsi="Times New Roman" w:cs="Times New Roman"/>
          <w:sz w:val="28"/>
          <w:szCs w:val="28"/>
        </w:rPr>
        <w:t xml:space="preserve"> основным программам профессионального обучения определяются организацией самостоятельно, если иное не установлено законодательством Российской Федерации (часть 5 статьи 17 Федерального закона № 273-ФЗ).</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Профессиональное обучение завершается итоговой аттестацией в форме квалификационного экзамена. Квалификационный экзамен проводится организацией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w:t>
      </w:r>
      <w:r w:rsidRPr="00DC74D5">
        <w:rPr>
          <w:rFonts w:ascii="Times New Roman" w:hAnsi="Times New Roman" w:cs="Times New Roman"/>
          <w:sz w:val="28"/>
          <w:szCs w:val="28"/>
        </w:rPr>
        <w:lastRenderedPageBreak/>
        <w:t>профессиям рабочих, должностям служащих. К проведению квалификационного экзамена привлекаются представители работодателей, их объединений (части 1, 2, 3 статьи 74 Федерального закона № 273-ФЗ).</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Лицам, успешно прошедшим итоговую аттестацию, выдаются </w:t>
      </w:r>
      <w:r w:rsidRPr="001F79BA">
        <w:rPr>
          <w:rFonts w:ascii="Times New Roman" w:hAnsi="Times New Roman" w:cs="Times New Roman"/>
          <w:i/>
          <w:sz w:val="28"/>
          <w:szCs w:val="28"/>
        </w:rPr>
        <w:t>документы о квалификации</w:t>
      </w:r>
      <w:r w:rsidRPr="00DC74D5">
        <w:rPr>
          <w:rFonts w:ascii="Times New Roman" w:hAnsi="Times New Roman" w:cs="Times New Roman"/>
          <w:sz w:val="28"/>
          <w:szCs w:val="28"/>
        </w:rPr>
        <w:t xml:space="preserve">, образцы которых </w:t>
      </w:r>
      <w:r w:rsidRPr="001F79BA">
        <w:rPr>
          <w:rFonts w:ascii="Times New Roman" w:hAnsi="Times New Roman" w:cs="Times New Roman"/>
          <w:i/>
          <w:sz w:val="28"/>
          <w:szCs w:val="28"/>
        </w:rPr>
        <w:t xml:space="preserve">самостоятельно </w:t>
      </w:r>
      <w:r w:rsidRPr="00DC74D5">
        <w:rPr>
          <w:rFonts w:ascii="Times New Roman" w:hAnsi="Times New Roman" w:cs="Times New Roman"/>
          <w:sz w:val="28"/>
          <w:szCs w:val="28"/>
        </w:rPr>
        <w:t>устанавливаются организациями (часть 3 статьи 60 Федерального закона № 273-ФЗ).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документом о квалификации - свидетельством о профессии рабочего, должности служащего (пункт 2 статьи 10 Федерального закона № 273-ФЗ).</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Для обеспечения учета сведений о </w:t>
      </w:r>
      <w:proofErr w:type="gramStart"/>
      <w:r w:rsidRPr="00DC74D5">
        <w:rPr>
          <w:rFonts w:ascii="Times New Roman" w:hAnsi="Times New Roman" w:cs="Times New Roman"/>
          <w:sz w:val="28"/>
          <w:szCs w:val="28"/>
        </w:rPr>
        <w:t>документах</w:t>
      </w:r>
      <w:proofErr w:type="gramEnd"/>
      <w:r w:rsidRPr="00DC74D5">
        <w:rPr>
          <w:rFonts w:ascii="Times New Roman" w:hAnsi="Times New Roman" w:cs="Times New Roman"/>
          <w:sz w:val="28"/>
          <w:szCs w:val="28"/>
        </w:rPr>
        <w:t xml:space="preserve"> о квалификации, выданных организациями,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Федеральная службы в сфере образования и науки (часть 9 статьи 98 Федерального закона № 273-ФЗ). </w:t>
      </w:r>
      <w:hyperlink r:id="rId7" w:history="1">
        <w:r w:rsidRPr="00DC74D5">
          <w:rPr>
            <w:rFonts w:ascii="Times New Roman" w:hAnsi="Times New Roman" w:cs="Times New Roman"/>
            <w:sz w:val="28"/>
            <w:szCs w:val="28"/>
          </w:rPr>
          <w:t>Перечень</w:t>
        </w:r>
      </w:hyperlink>
      <w:r w:rsidRPr="00DC74D5">
        <w:rPr>
          <w:rFonts w:ascii="Times New Roman" w:hAnsi="Times New Roman" w:cs="Times New Roman"/>
          <w:sz w:val="28"/>
          <w:szCs w:val="28"/>
        </w:rPr>
        <w:t xml:space="preserve"> сведений, вносимых в эту информационную систему, и порядок ее формирования установлены постановлением Правительства РФ от 31.05.2021 № 825.</w:t>
      </w:r>
    </w:p>
    <w:p w:rsidR="000565C6" w:rsidRPr="00DC74D5" w:rsidRDefault="000565C6" w:rsidP="000565C6">
      <w:pPr>
        <w:autoSpaceDE w:val="0"/>
        <w:autoSpaceDN w:val="0"/>
        <w:adjustRightInd w:val="0"/>
        <w:spacing w:after="0" w:line="240" w:lineRule="auto"/>
        <w:ind w:firstLine="709"/>
        <w:jc w:val="both"/>
        <w:rPr>
          <w:rFonts w:ascii="Times New Roman" w:hAnsi="Times New Roman" w:cs="Times New Roman"/>
          <w:sz w:val="28"/>
          <w:szCs w:val="28"/>
        </w:rPr>
      </w:pPr>
      <w:r w:rsidRPr="00DC74D5">
        <w:rPr>
          <w:rFonts w:ascii="Times New Roman" w:hAnsi="Times New Roman" w:cs="Times New Roman"/>
          <w:sz w:val="28"/>
          <w:szCs w:val="28"/>
        </w:rPr>
        <w:t xml:space="preserve"> Что касается вопроса о фрагменте образовательной программы СПО, в который включаются сведения о реализации в ее пределах программы профессионального обучения, то </w:t>
      </w:r>
      <w:r>
        <w:rPr>
          <w:rFonts w:ascii="Times New Roman" w:hAnsi="Times New Roman" w:cs="Times New Roman"/>
          <w:sz w:val="28"/>
          <w:szCs w:val="28"/>
        </w:rPr>
        <w:t xml:space="preserve">здесь </w:t>
      </w:r>
      <w:r w:rsidRPr="00DC74D5">
        <w:rPr>
          <w:rFonts w:ascii="Times New Roman" w:hAnsi="Times New Roman" w:cs="Times New Roman"/>
          <w:sz w:val="28"/>
          <w:szCs w:val="28"/>
        </w:rPr>
        <w:t xml:space="preserve">необходимо учитывать определение образовательной программы, данное в пункте 9 статьи 2 Федерального закона № 273-ФЗ. Согласно этому определению образовательная программа представлена в виде учебного плана, календарного учебного графика, рабочих программ учебных предметов, курсов, дисциплин (модулей), иных компонентов. Таким образом, описание особенностей образовательной программы может содержаться, в том числе, и в пояснительной записке к учебному плану, и в рабочих программах и </w:t>
      </w:r>
      <w:r>
        <w:rPr>
          <w:rFonts w:ascii="Times New Roman" w:hAnsi="Times New Roman" w:cs="Times New Roman"/>
          <w:sz w:val="28"/>
          <w:szCs w:val="28"/>
        </w:rPr>
        <w:t>в других компонентах</w:t>
      </w:r>
      <w:r w:rsidRPr="00DC74D5">
        <w:rPr>
          <w:rFonts w:ascii="Times New Roman" w:hAnsi="Times New Roman" w:cs="Times New Roman"/>
          <w:sz w:val="28"/>
          <w:szCs w:val="28"/>
        </w:rPr>
        <w:t xml:space="preserve">. При этом информирование заинтересованных лиц о реализации программы профессионального обучения осуществляется, в том числе, путем размещения соответствующей информации в сети «Интернет». </w:t>
      </w:r>
      <w:proofErr w:type="gramStart"/>
      <w:r w:rsidRPr="00DC74D5">
        <w:rPr>
          <w:rFonts w:ascii="Times New Roman" w:hAnsi="Times New Roman" w:cs="Times New Roman"/>
          <w:sz w:val="28"/>
          <w:szCs w:val="28"/>
        </w:rPr>
        <w:t xml:space="preserve">Так, согласно пункту 3.4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(утверждены приказом Федеральной службы по надзору в сфере образования и науки от 14.08.2020 № 831), подраздел «Образование» специального раздела «Сведения об образовательной организации» должен содержать информацию </w:t>
      </w:r>
      <w:r w:rsidRPr="001F79BA">
        <w:rPr>
          <w:rFonts w:ascii="Times New Roman" w:hAnsi="Times New Roman" w:cs="Times New Roman"/>
          <w:i/>
          <w:sz w:val="28"/>
          <w:szCs w:val="28"/>
        </w:rPr>
        <w:t>о реализуемых образовательных программах</w:t>
      </w:r>
      <w:r w:rsidRPr="00DC74D5">
        <w:rPr>
          <w:rFonts w:ascii="Times New Roman" w:hAnsi="Times New Roman" w:cs="Times New Roman"/>
          <w:sz w:val="28"/>
          <w:szCs w:val="28"/>
        </w:rPr>
        <w:t xml:space="preserve"> с указанием в отношении каждой образовательной программы учебных предметов, </w:t>
      </w:r>
      <w:r w:rsidRPr="001F79BA">
        <w:rPr>
          <w:rFonts w:ascii="Times New Roman" w:hAnsi="Times New Roman" w:cs="Times New Roman"/>
          <w:i/>
          <w:sz w:val="28"/>
          <w:szCs w:val="28"/>
        </w:rPr>
        <w:t>курсов, дисциплин (модулей</w:t>
      </w:r>
      <w:proofErr w:type="gramEnd"/>
      <w:r w:rsidRPr="001F79BA">
        <w:rPr>
          <w:rFonts w:ascii="Times New Roman" w:hAnsi="Times New Roman" w:cs="Times New Roman"/>
          <w:i/>
          <w:sz w:val="28"/>
          <w:szCs w:val="28"/>
        </w:rPr>
        <w:t>), практики</w:t>
      </w:r>
      <w:r w:rsidRPr="00DC74D5">
        <w:rPr>
          <w:rFonts w:ascii="Times New Roman" w:hAnsi="Times New Roman" w:cs="Times New Roman"/>
          <w:sz w:val="28"/>
          <w:szCs w:val="28"/>
        </w:rPr>
        <w:t xml:space="preserve">; об </w:t>
      </w:r>
      <w:r w:rsidRPr="001F79BA">
        <w:rPr>
          <w:rFonts w:ascii="Times New Roman" w:hAnsi="Times New Roman" w:cs="Times New Roman"/>
          <w:i/>
          <w:sz w:val="28"/>
          <w:szCs w:val="28"/>
        </w:rPr>
        <w:t>описании</w:t>
      </w:r>
      <w:r w:rsidRPr="00DC74D5">
        <w:rPr>
          <w:rFonts w:ascii="Times New Roman" w:hAnsi="Times New Roman" w:cs="Times New Roman"/>
          <w:sz w:val="28"/>
          <w:szCs w:val="28"/>
        </w:rPr>
        <w:t xml:space="preserve"> образовательной программы; об </w:t>
      </w:r>
      <w:r w:rsidRPr="001F79BA">
        <w:rPr>
          <w:rFonts w:ascii="Times New Roman" w:hAnsi="Times New Roman" w:cs="Times New Roman"/>
          <w:i/>
          <w:sz w:val="28"/>
          <w:szCs w:val="28"/>
        </w:rPr>
        <w:t xml:space="preserve">учебном плане </w:t>
      </w:r>
      <w:r w:rsidRPr="00DC74D5">
        <w:rPr>
          <w:rFonts w:ascii="Times New Roman" w:hAnsi="Times New Roman" w:cs="Times New Roman"/>
          <w:sz w:val="28"/>
          <w:szCs w:val="28"/>
        </w:rPr>
        <w:t xml:space="preserve">с приложением его в виде электронного документа; об </w:t>
      </w:r>
      <w:r w:rsidRPr="001F79BA">
        <w:rPr>
          <w:rFonts w:ascii="Times New Roman" w:hAnsi="Times New Roman" w:cs="Times New Roman"/>
          <w:i/>
          <w:sz w:val="28"/>
          <w:szCs w:val="28"/>
        </w:rPr>
        <w:t>аннотации к рабочим программам</w:t>
      </w:r>
      <w:r w:rsidRPr="00DC74D5">
        <w:rPr>
          <w:rFonts w:ascii="Times New Roman" w:hAnsi="Times New Roman" w:cs="Times New Roman"/>
          <w:sz w:val="28"/>
          <w:szCs w:val="28"/>
        </w:rPr>
        <w:t xml:space="preserve"> дисциплин (по каждому учебному предмету, курсу, </w:t>
      </w:r>
      <w:r w:rsidRPr="00DC74D5">
        <w:rPr>
          <w:rFonts w:ascii="Times New Roman" w:hAnsi="Times New Roman" w:cs="Times New Roman"/>
          <w:sz w:val="28"/>
          <w:szCs w:val="28"/>
        </w:rPr>
        <w:lastRenderedPageBreak/>
        <w:t>дисциплине (модулю), практики, в составе образовательной программы) с приложением рабочих программ в виде электронного документа и др.</w:t>
      </w:r>
    </w:p>
    <w:p w:rsidR="000C54B2" w:rsidRDefault="000C54B2"/>
    <w:sectPr w:rsidR="000C54B2" w:rsidSect="008F458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18" w:rsidRDefault="00D53C18">
      <w:pPr>
        <w:spacing w:after="0" w:line="240" w:lineRule="auto"/>
      </w:pPr>
      <w:r>
        <w:separator/>
      </w:r>
    </w:p>
  </w:endnote>
  <w:endnote w:type="continuationSeparator" w:id="0">
    <w:p w:rsidR="00D53C18" w:rsidRDefault="00D5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18" w:rsidRDefault="00D53C18">
      <w:pPr>
        <w:spacing w:after="0" w:line="240" w:lineRule="auto"/>
      </w:pPr>
      <w:r>
        <w:separator/>
      </w:r>
    </w:p>
  </w:footnote>
  <w:footnote w:type="continuationSeparator" w:id="0">
    <w:p w:rsidR="00D53C18" w:rsidRDefault="00D53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86312"/>
      <w:docPartObj>
        <w:docPartGallery w:val="Page Numbers (Top of Page)"/>
        <w:docPartUnique/>
      </w:docPartObj>
    </w:sdtPr>
    <w:sdtContent>
      <w:p w:rsidR="00D53C18" w:rsidRDefault="00D53C18">
        <w:pPr>
          <w:pStyle w:val="a3"/>
          <w:jc w:val="center"/>
        </w:pPr>
        <w:r>
          <w:fldChar w:fldCharType="begin"/>
        </w:r>
        <w:r>
          <w:instrText>PAGE   \* MERGEFORMAT</w:instrText>
        </w:r>
        <w:r>
          <w:fldChar w:fldCharType="separate"/>
        </w:r>
        <w:r w:rsidR="008B76C7">
          <w:rPr>
            <w:noProof/>
          </w:rPr>
          <w:t>2</w:t>
        </w:r>
        <w:r>
          <w:fldChar w:fldCharType="end"/>
        </w:r>
      </w:p>
    </w:sdtContent>
  </w:sdt>
  <w:p w:rsidR="00D53C18" w:rsidRDefault="00D53C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C6"/>
    <w:rsid w:val="000565C6"/>
    <w:rsid w:val="000C54B2"/>
    <w:rsid w:val="008B76C7"/>
    <w:rsid w:val="008F4588"/>
    <w:rsid w:val="00D5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5C6"/>
  </w:style>
  <w:style w:type="paragraph" w:styleId="a5">
    <w:name w:val="Balloon Text"/>
    <w:basedOn w:val="a"/>
    <w:link w:val="a6"/>
    <w:uiPriority w:val="99"/>
    <w:semiHidden/>
    <w:unhideWhenUsed/>
    <w:rsid w:val="00D53C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5C6"/>
  </w:style>
  <w:style w:type="paragraph" w:styleId="a5">
    <w:name w:val="Balloon Text"/>
    <w:basedOn w:val="a"/>
    <w:link w:val="a6"/>
    <w:uiPriority w:val="99"/>
    <w:semiHidden/>
    <w:unhideWhenUsed/>
    <w:rsid w:val="00D53C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68C98B30BB9AE660C4356E8A418A4755DD300981BBAAE5D0065AD5358DA68747CEE0A9E49334193F31E190131417FCD242EE5A8858E18619a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И.В.Пешкова</dc:creator>
  <cp:lastModifiedBy>USER</cp:lastModifiedBy>
  <cp:revision>2</cp:revision>
  <cp:lastPrinted>2022-04-01T06:54:00Z</cp:lastPrinted>
  <dcterms:created xsi:type="dcterms:W3CDTF">2022-04-01T06:37:00Z</dcterms:created>
  <dcterms:modified xsi:type="dcterms:W3CDTF">2022-04-01T07:06:00Z</dcterms:modified>
</cp:coreProperties>
</file>