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BC4" w:rsidRPr="00A56D4E" w:rsidRDefault="00EC4BC4" w:rsidP="00EC4BC4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6D4E"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  <w:proofErr w:type="gramStart"/>
      <w:r w:rsidRPr="00A56D4E">
        <w:rPr>
          <w:rFonts w:ascii="Times New Roman" w:hAnsi="Times New Roman" w:cs="Times New Roman"/>
          <w:b/>
          <w:sz w:val="28"/>
          <w:szCs w:val="28"/>
        </w:rPr>
        <w:t>Как долго следует хранить в образовательной организации тетради обучающихся для контрольных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56D4E">
        <w:rPr>
          <w:rFonts w:ascii="Times New Roman" w:hAnsi="Times New Roman" w:cs="Times New Roman"/>
          <w:b/>
          <w:sz w:val="28"/>
          <w:szCs w:val="28"/>
        </w:rPr>
        <w:t xml:space="preserve"> лабораторных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или</w:t>
      </w:r>
      <w:r w:rsidRPr="00A56D4E">
        <w:rPr>
          <w:rFonts w:ascii="Times New Roman" w:hAnsi="Times New Roman" w:cs="Times New Roman"/>
          <w:b/>
          <w:sz w:val="28"/>
          <w:szCs w:val="28"/>
        </w:rPr>
        <w:t xml:space="preserve"> практических работ?   </w:t>
      </w:r>
      <w:proofErr w:type="gramEnd"/>
    </w:p>
    <w:p w:rsidR="00EC4BC4" w:rsidRDefault="00EC4BC4" w:rsidP="00EC4BC4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4E">
        <w:rPr>
          <w:rFonts w:ascii="Times New Roman" w:hAnsi="Times New Roman" w:cs="Times New Roman"/>
          <w:b/>
          <w:sz w:val="28"/>
          <w:szCs w:val="28"/>
        </w:rPr>
        <w:t>Ответ.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отсутствуют единые нормативные требования, устанавливающие порядок хранения тетрадей для выполнения лабораторных, практических и контрольных работ.</w:t>
      </w:r>
    </w:p>
    <w:p w:rsidR="00EC4BC4" w:rsidRDefault="00EC4BC4" w:rsidP="00EC4BC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 вступления в силу Закона РФ от 10.07.1992 № 3266-1 «Об образовании» действовали, например, «Единые требования к устной и письменной речи учащихся, к проведению письменных работ и проверке тетрадей» (письмо Министерства просвещения РСФСР от 01.09.1980 № 364-М), согласно которым тетради для контрольных, лабораторных и практических работ должны были храниться в течение всего учебного года.</w:t>
      </w:r>
      <w:proofErr w:type="gramEnd"/>
    </w:p>
    <w:p w:rsidR="00EC4BC4" w:rsidRDefault="00EC4BC4" w:rsidP="00EC4BC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с 1992 года и по настоящее время вопросы осуществления образовательного процесса, в том числе текущего контроля успеваемости и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отнесены к компетенции образовательной организации. Образовательная организация принимает локальные нормативные акты по основным вопросам организации и осуществления образовательной деятельности, в том числе регламентирующие формы, периодичность и порядок текущего контроля успеваемости и промежуточной аттестации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(часть 2 статьи 30 Федерального закона от 29.12.2012 № 273-ФЗ «Об образовании в Российской Федерации»).</w:t>
      </w:r>
    </w:p>
    <w:p w:rsidR="00EC4BC4" w:rsidRDefault="00EC4BC4" w:rsidP="00EC4BC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сроки хранения тетрадей для контрольных, лабораторных и практических работ должны быть урегулированы локальным нормативным актом организации. Такой акт может быть принят как отдельный (специальный), либо указанные вопросы могут быть урегулированы в иных локальных нормативных актах, например, в положении о ведении тетрадей и их проверке, в положении о текущем контроле успеваемости обучающихся и т.п. В качестве ориентира при разработке таких локальных нормативных актов вполне можно использовать упомянутый выше «Единый орфографический режим» и другие ранее действовавшие документы и методические указания. В частности, в Методических рекомендациях по работе с документами в общеобразовательных учреждениях (письмо Минобразования РФ от </w:t>
      </w:r>
      <w:r>
        <w:rPr>
          <w:rFonts w:ascii="Times New Roman" w:hAnsi="Times New Roman" w:cs="Times New Roman"/>
          <w:sz w:val="28"/>
          <w:szCs w:val="28"/>
        </w:rPr>
        <w:lastRenderedPageBreak/>
        <w:t>20.12.2000 № 03-51/64) рекомендованным сроком хранения экзаменационных работ является 1 год.</w:t>
      </w:r>
    </w:p>
    <w:p w:rsidR="00EC4BC4" w:rsidRDefault="00EC4BC4" w:rsidP="00EC4BC4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Отметим, что практика последних лет показывает наличие оснований для установления в отдельных случаях более продолжительного срока хранения тетрадей обучающихся. К числу таких оснований можно отнести и пристальный интерес родителей к академическим успехам детей, и различные спорные ситуации, связанные с необъективностью оценки результатов обучения, и необходимость получения информации о качестве подготовки обучающихся при передаче класса другому учителю (преподавателю) и т.д.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C4BC4" w:rsidTr="00775D81">
        <w:tc>
          <w:tcPr>
            <w:tcW w:w="4785" w:type="dxa"/>
          </w:tcPr>
          <w:p w:rsidR="00EC4BC4" w:rsidRDefault="00EC4BC4" w:rsidP="00BE14F5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4BC4" w:rsidRPr="00FD1CF9" w:rsidRDefault="00EC4BC4" w:rsidP="00BE14F5">
            <w:pPr>
              <w:autoSpaceDE w:val="0"/>
              <w:autoSpaceDN w:val="0"/>
              <w:adjustRightInd w:val="0"/>
              <w:spacing w:line="312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1CF9">
              <w:rPr>
                <w:rFonts w:ascii="Times New Roman" w:hAnsi="Times New Roman" w:cs="Times New Roman"/>
                <w:i/>
                <w:sz w:val="24"/>
                <w:szCs w:val="24"/>
              </w:rPr>
              <w:t>Ответ подготовлен отделом аккредитации и контроля качества образования с использованием материалов Юридической клиники «Центр образовательного права» НИУ ВШЭ</w:t>
            </w:r>
          </w:p>
        </w:tc>
      </w:tr>
    </w:tbl>
    <w:p w:rsidR="000C54B2" w:rsidRDefault="000C54B2" w:rsidP="006A0530"/>
    <w:sectPr w:rsidR="000C5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C4"/>
    <w:rsid w:val="000C54B2"/>
    <w:rsid w:val="006A0530"/>
    <w:rsid w:val="00775D81"/>
    <w:rsid w:val="00EC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И.В.Пешкова</dc:creator>
  <cp:lastModifiedBy>trlastation</cp:lastModifiedBy>
  <cp:revision>3</cp:revision>
  <dcterms:created xsi:type="dcterms:W3CDTF">2023-05-10T09:35:00Z</dcterms:created>
  <dcterms:modified xsi:type="dcterms:W3CDTF">2023-05-10T10:52:00Z</dcterms:modified>
</cp:coreProperties>
</file>