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7D" w:rsidRPr="00BE1B04" w:rsidRDefault="00F4367D" w:rsidP="00AB3CA4">
      <w:pPr>
        <w:widowControl w:val="0"/>
        <w:pBdr>
          <w:bottom w:val="single" w:sz="6" w:space="1" w:color="auto"/>
        </w:pBdr>
        <w:spacing w:line="336" w:lineRule="auto"/>
        <w:ind w:firstLine="709"/>
        <w:jc w:val="both"/>
        <w:rPr>
          <w:b/>
          <w:spacing w:val="-4"/>
          <w:sz w:val="28"/>
          <w:szCs w:val="28"/>
        </w:rPr>
      </w:pPr>
      <w:r w:rsidRPr="00BE1B04">
        <w:rPr>
          <w:b/>
          <w:spacing w:val="-4"/>
          <w:sz w:val="28"/>
          <w:szCs w:val="28"/>
        </w:rPr>
        <w:t>Вопрос: В чем разница между образовательными онлайн услугами</w:t>
      </w:r>
      <w:r w:rsidR="00BE1B04" w:rsidRPr="00BE1B04">
        <w:rPr>
          <w:b/>
          <w:spacing w:val="-4"/>
          <w:sz w:val="28"/>
          <w:szCs w:val="28"/>
        </w:rPr>
        <w:t xml:space="preserve"> и серией онлайн консультаций в рамках информационно-консультационных услуг?</w:t>
      </w:r>
    </w:p>
    <w:p w:rsidR="000B48CF" w:rsidRDefault="00BE1B04" w:rsidP="006A30CE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E1B04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BB1381" w:rsidRPr="00BB1381">
        <w:rPr>
          <w:sz w:val="28"/>
          <w:szCs w:val="28"/>
        </w:rPr>
        <w:t>Понятийный аппарат действующего законодательства об образовании не включает определения терминов «</w:t>
      </w:r>
      <w:r w:rsidR="00BB1381" w:rsidRPr="00BE1B04">
        <w:rPr>
          <w:i/>
          <w:sz w:val="28"/>
          <w:szCs w:val="28"/>
        </w:rPr>
        <w:t>образовательные услуги</w:t>
      </w:r>
      <w:r w:rsidR="00BB1381" w:rsidRPr="00BB1381">
        <w:rPr>
          <w:sz w:val="28"/>
          <w:szCs w:val="28"/>
        </w:rPr>
        <w:t>» и «</w:t>
      </w:r>
      <w:r w:rsidR="00BB1381" w:rsidRPr="00BE1B04">
        <w:rPr>
          <w:i/>
          <w:sz w:val="28"/>
          <w:szCs w:val="28"/>
        </w:rPr>
        <w:t>информационно-консультационные услуги</w:t>
      </w:r>
      <w:r w:rsidR="00BB1381" w:rsidRPr="00BB1381">
        <w:rPr>
          <w:sz w:val="28"/>
          <w:szCs w:val="28"/>
        </w:rPr>
        <w:t xml:space="preserve">». Встречаются эти термины (но не их определения), например, в </w:t>
      </w:r>
      <w:r w:rsidR="00BB1381" w:rsidRPr="00BE1B04">
        <w:rPr>
          <w:i/>
          <w:sz w:val="28"/>
          <w:szCs w:val="28"/>
        </w:rPr>
        <w:t>Международной классификации товаров и услуг</w:t>
      </w:r>
      <w:r w:rsidR="00BB1381" w:rsidRPr="00BB1381">
        <w:rPr>
          <w:sz w:val="28"/>
          <w:szCs w:val="28"/>
        </w:rPr>
        <w:t xml:space="preserve"> (</w:t>
      </w:r>
      <w:proofErr w:type="spellStart"/>
      <w:r w:rsidR="00BB1381" w:rsidRPr="00BB1381">
        <w:rPr>
          <w:sz w:val="28"/>
          <w:szCs w:val="28"/>
        </w:rPr>
        <w:t>МКТУ</w:t>
      </w:r>
      <w:proofErr w:type="spellEnd"/>
      <w:r w:rsidR="00BB1381" w:rsidRPr="00BB1381">
        <w:rPr>
          <w:sz w:val="28"/>
          <w:szCs w:val="28"/>
        </w:rPr>
        <w:t xml:space="preserve">, редакция №12, 2024 г.). Причем, в рамках </w:t>
      </w:r>
      <w:proofErr w:type="spellStart"/>
      <w:r w:rsidR="00BB1381" w:rsidRPr="00BB1381">
        <w:rPr>
          <w:sz w:val="28"/>
          <w:szCs w:val="28"/>
        </w:rPr>
        <w:t>МКТУ</w:t>
      </w:r>
      <w:proofErr w:type="spellEnd"/>
      <w:r w:rsidR="00BB1381" w:rsidRPr="00BB1381">
        <w:rPr>
          <w:sz w:val="28"/>
          <w:szCs w:val="28"/>
        </w:rPr>
        <w:t xml:space="preserve"> </w:t>
      </w:r>
      <w:r w:rsidR="00BB1381" w:rsidRPr="00BE1B04">
        <w:rPr>
          <w:i/>
          <w:sz w:val="28"/>
          <w:szCs w:val="28"/>
        </w:rPr>
        <w:t xml:space="preserve">образование отнесено к Классу 41 </w:t>
      </w:r>
      <w:r w:rsidR="00BB1381" w:rsidRPr="00BB1381">
        <w:rPr>
          <w:sz w:val="28"/>
          <w:szCs w:val="28"/>
        </w:rPr>
        <w:t xml:space="preserve">«Образование; обеспечение обучения; развлечения; организация спортивных и культурных мероприятий». Класс 41 включает, в основном, все формы обучения и профессиональной подготовки, услуги, целью которых являются увеселение, развлечение и отдых людей, а также услуги по предоставлению публике произведений визуального искусства или литературы в культурных или образовательных целях. </w:t>
      </w:r>
      <w:r w:rsidR="00BB1381" w:rsidRPr="00BE1B04">
        <w:rPr>
          <w:i/>
          <w:sz w:val="28"/>
          <w:szCs w:val="28"/>
        </w:rPr>
        <w:t>Информационно-консультационные услуги в указанный класс не включены</w:t>
      </w:r>
      <w:r w:rsidR="00BB1381" w:rsidRPr="00BB1381">
        <w:rPr>
          <w:sz w:val="28"/>
          <w:szCs w:val="28"/>
        </w:rPr>
        <w:t>.</w:t>
      </w:r>
    </w:p>
    <w:p w:rsidR="000B48CF" w:rsidRDefault="001513E3" w:rsidP="006A30CE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513E3">
        <w:rPr>
          <w:sz w:val="28"/>
          <w:szCs w:val="28"/>
        </w:rPr>
        <w:t xml:space="preserve">Различного рода </w:t>
      </w:r>
      <w:r w:rsidRPr="00BE1B04">
        <w:rPr>
          <w:i/>
          <w:sz w:val="28"/>
          <w:szCs w:val="28"/>
        </w:rPr>
        <w:t xml:space="preserve">консультации сгруппированы тематически и отнесены к различным классам </w:t>
      </w:r>
      <w:proofErr w:type="spellStart"/>
      <w:r w:rsidRPr="00BE1B04">
        <w:rPr>
          <w:i/>
          <w:sz w:val="28"/>
          <w:szCs w:val="28"/>
        </w:rPr>
        <w:t>МКТУ</w:t>
      </w:r>
      <w:proofErr w:type="spellEnd"/>
      <w:r w:rsidRPr="001513E3">
        <w:rPr>
          <w:sz w:val="28"/>
          <w:szCs w:val="28"/>
        </w:rPr>
        <w:t>. Так</w:t>
      </w:r>
      <w:r>
        <w:rPr>
          <w:sz w:val="28"/>
          <w:szCs w:val="28"/>
        </w:rPr>
        <w:t>,</w:t>
      </w:r>
      <w:r w:rsidRPr="001513E3">
        <w:rPr>
          <w:sz w:val="28"/>
          <w:szCs w:val="28"/>
        </w:rPr>
        <w:t xml:space="preserve"> консультации по вопросам страхования, консультации по вопросам финансов отнесены к Классу 36 «Услуги финансовые, валютные и</w:t>
      </w:r>
      <w:r>
        <w:rPr>
          <w:sz w:val="28"/>
          <w:szCs w:val="28"/>
        </w:rPr>
        <w:t xml:space="preserve"> банковские,</w:t>
      </w:r>
      <w:r w:rsidRPr="001513E3">
        <w:rPr>
          <w:sz w:val="28"/>
          <w:szCs w:val="28"/>
        </w:rPr>
        <w:t xml:space="preserve"> услуги страховые</w:t>
      </w:r>
      <w:r>
        <w:rPr>
          <w:sz w:val="28"/>
          <w:szCs w:val="28"/>
        </w:rPr>
        <w:t xml:space="preserve"> </w:t>
      </w:r>
      <w:r w:rsidRPr="001513E3">
        <w:rPr>
          <w:sz w:val="28"/>
          <w:szCs w:val="28"/>
        </w:rPr>
        <w:t>и в сфере недвижимости»; консультации в области технологии – к Классу 42 «Услуги научные и технологические и относящиеся к ним исследования и разработки</w:t>
      </w:r>
      <w:r>
        <w:rPr>
          <w:sz w:val="28"/>
          <w:szCs w:val="28"/>
        </w:rPr>
        <w:t>,</w:t>
      </w:r>
      <w:r w:rsidRPr="001513E3">
        <w:rPr>
          <w:sz w:val="28"/>
          <w:szCs w:val="28"/>
        </w:rPr>
        <w:t xml:space="preserve"> услуги по промышленному анализу, промышленным исследованиям и промышленному дизайну</w:t>
      </w:r>
      <w:r>
        <w:rPr>
          <w:sz w:val="28"/>
          <w:szCs w:val="28"/>
        </w:rPr>
        <w:t>,</w:t>
      </w:r>
      <w:r w:rsidRPr="001513E3">
        <w:rPr>
          <w:sz w:val="28"/>
          <w:szCs w:val="28"/>
        </w:rPr>
        <w:t xml:space="preserve"> услуги контроля качества и аутентификации</w:t>
      </w:r>
      <w:r>
        <w:rPr>
          <w:sz w:val="28"/>
          <w:szCs w:val="28"/>
        </w:rPr>
        <w:t>,</w:t>
      </w:r>
      <w:r w:rsidRPr="001513E3">
        <w:rPr>
          <w:sz w:val="28"/>
          <w:szCs w:val="28"/>
        </w:rPr>
        <w:t xml:space="preserve"> разработка и развитие компьютерного оборудования и программного обеспечения»; консультации астрологов, консультации по вопросам интеллектуальной собственности, консультации по вопросам физической охраны, консультации по технике безопасности на производстве</w:t>
      </w:r>
      <w:r>
        <w:rPr>
          <w:sz w:val="28"/>
          <w:szCs w:val="28"/>
        </w:rPr>
        <w:t>,</w:t>
      </w:r>
      <w:r w:rsidRPr="001513E3">
        <w:rPr>
          <w:sz w:val="28"/>
          <w:szCs w:val="28"/>
        </w:rPr>
        <w:t xml:space="preserve"> консультации юридические – к Классу 45 «Услуги юридические</w:t>
      </w:r>
      <w:r w:rsidR="00552529">
        <w:rPr>
          <w:sz w:val="28"/>
          <w:szCs w:val="28"/>
        </w:rPr>
        <w:t>,</w:t>
      </w:r>
      <w:r w:rsidRPr="001513E3">
        <w:rPr>
          <w:sz w:val="28"/>
          <w:szCs w:val="28"/>
        </w:rPr>
        <w:t xml:space="preserve"> службы безопасности для физической защиты материальных ценностей и людей</w:t>
      </w:r>
      <w:r w:rsidR="00552529">
        <w:rPr>
          <w:sz w:val="28"/>
          <w:szCs w:val="28"/>
        </w:rPr>
        <w:t>,</w:t>
      </w:r>
      <w:r w:rsidRPr="001513E3">
        <w:rPr>
          <w:sz w:val="28"/>
          <w:szCs w:val="28"/>
        </w:rPr>
        <w:t xml:space="preserve"> услуги службы знакомств, услуги социальных сетей онлайн</w:t>
      </w:r>
      <w:r w:rsidR="00552529">
        <w:rPr>
          <w:sz w:val="28"/>
          <w:szCs w:val="28"/>
        </w:rPr>
        <w:t>,</w:t>
      </w:r>
      <w:r w:rsidRPr="001513E3">
        <w:rPr>
          <w:sz w:val="28"/>
          <w:szCs w:val="28"/>
        </w:rPr>
        <w:t xml:space="preserve"> услуги ритуальные</w:t>
      </w:r>
      <w:r w:rsidR="00552529">
        <w:rPr>
          <w:sz w:val="28"/>
          <w:szCs w:val="28"/>
        </w:rPr>
        <w:t>,</w:t>
      </w:r>
      <w:r w:rsidRPr="001513E3">
        <w:rPr>
          <w:sz w:val="28"/>
          <w:szCs w:val="28"/>
        </w:rPr>
        <w:t xml:space="preserve"> присмотр за детьми».</w:t>
      </w:r>
    </w:p>
    <w:p w:rsidR="00ED61EF" w:rsidRPr="00301ADB" w:rsidRDefault="00ED61EF" w:rsidP="00ED61EF">
      <w:pPr>
        <w:widowControl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301ADB">
        <w:rPr>
          <w:spacing w:val="-4"/>
          <w:sz w:val="28"/>
          <w:szCs w:val="28"/>
        </w:rPr>
        <w:t>В публикации «Образовательная услуга как ключевой элемент рынка образования» (</w:t>
      </w:r>
      <w:proofErr w:type="spellStart"/>
      <w:r w:rsidRPr="00301ADB">
        <w:rPr>
          <w:spacing w:val="-4"/>
          <w:sz w:val="28"/>
          <w:szCs w:val="28"/>
        </w:rPr>
        <w:t>Т.А</w:t>
      </w:r>
      <w:proofErr w:type="spellEnd"/>
      <w:r w:rsidRPr="00301ADB">
        <w:rPr>
          <w:spacing w:val="-4"/>
          <w:sz w:val="28"/>
          <w:szCs w:val="28"/>
        </w:rPr>
        <w:t xml:space="preserve">. </w:t>
      </w:r>
      <w:proofErr w:type="spellStart"/>
      <w:r w:rsidRPr="00301ADB">
        <w:rPr>
          <w:spacing w:val="-4"/>
          <w:sz w:val="28"/>
          <w:szCs w:val="28"/>
        </w:rPr>
        <w:t>Половова</w:t>
      </w:r>
      <w:proofErr w:type="spellEnd"/>
      <w:r w:rsidRPr="00301ADB">
        <w:rPr>
          <w:spacing w:val="-4"/>
          <w:sz w:val="28"/>
          <w:szCs w:val="28"/>
        </w:rPr>
        <w:t xml:space="preserve">, </w:t>
      </w:r>
      <w:proofErr w:type="spellStart"/>
      <w:r w:rsidRPr="00301ADB">
        <w:rPr>
          <w:spacing w:val="-4"/>
          <w:sz w:val="28"/>
          <w:szCs w:val="28"/>
        </w:rPr>
        <w:t>О.С</w:t>
      </w:r>
      <w:proofErr w:type="spellEnd"/>
      <w:r w:rsidRPr="00301ADB">
        <w:rPr>
          <w:spacing w:val="-4"/>
          <w:sz w:val="28"/>
          <w:szCs w:val="28"/>
        </w:rPr>
        <w:t>. Баталова) Новосибирского государственного университета экономики и управления «</w:t>
      </w:r>
      <w:proofErr w:type="spellStart"/>
      <w:r w:rsidRPr="00301ADB">
        <w:rPr>
          <w:spacing w:val="-4"/>
          <w:sz w:val="28"/>
          <w:szCs w:val="28"/>
        </w:rPr>
        <w:t>НИНХ</w:t>
      </w:r>
      <w:proofErr w:type="spellEnd"/>
      <w:r w:rsidRPr="00301ADB">
        <w:rPr>
          <w:spacing w:val="-4"/>
          <w:sz w:val="28"/>
          <w:szCs w:val="28"/>
        </w:rPr>
        <w:t xml:space="preserve">», в частности, приводится такое определение: «образовательная услуга – это объем учебной и научной информации, передаваемой гражданину в виде суммы знаний общественного и специального </w:t>
      </w:r>
      <w:r w:rsidRPr="00301ADB">
        <w:rPr>
          <w:spacing w:val="-4"/>
          <w:sz w:val="28"/>
          <w:szCs w:val="28"/>
        </w:rPr>
        <w:lastRenderedPageBreak/>
        <w:t>характера, а также практических навыков, передаваемых гражданину по определенной программе».</w:t>
      </w:r>
      <w:proofErr w:type="gramEnd"/>
    </w:p>
    <w:p w:rsidR="000B48CF" w:rsidRDefault="00ED61EF" w:rsidP="00ED61EF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ED61EF">
        <w:rPr>
          <w:sz w:val="28"/>
          <w:szCs w:val="28"/>
        </w:rPr>
        <w:t>В статье «Проблемы нормативно-правового регулирования предпринимательской деятельности в сфере оказания консалтинговых услуг» (</w:t>
      </w:r>
      <w:proofErr w:type="spellStart"/>
      <w:r w:rsidRPr="00ED61EF">
        <w:rPr>
          <w:sz w:val="28"/>
          <w:szCs w:val="28"/>
        </w:rPr>
        <w:t>Шаркова</w:t>
      </w:r>
      <w:proofErr w:type="spellEnd"/>
      <w:r w:rsidRPr="00ED61EF">
        <w:rPr>
          <w:sz w:val="28"/>
          <w:szCs w:val="28"/>
        </w:rPr>
        <w:t xml:space="preserve"> </w:t>
      </w:r>
      <w:proofErr w:type="spellStart"/>
      <w:r w:rsidRPr="00ED61EF">
        <w:rPr>
          <w:sz w:val="28"/>
          <w:szCs w:val="28"/>
        </w:rPr>
        <w:t>Г.М</w:t>
      </w:r>
      <w:proofErr w:type="spellEnd"/>
      <w:r w:rsidRPr="00ED61EF">
        <w:rPr>
          <w:sz w:val="28"/>
          <w:szCs w:val="28"/>
        </w:rPr>
        <w:t>., «Современное право», 2018, № 4) обсуждается равнозначность и неравнозначность понятий «информационные услуги» и «консультационные услуги». С учетом положений Федерального закона от 02.12.1990 № 395-1 «О банках и банковской деятельности» и Гражданского кодекса РФ, разграничивающих консультационные и информационные услуги, делается вывод об их неравнозначности. В частности, высказывается мнение, что консультационные услуги предполагают помимо передачи информации предоставление разъяснений и рекомендаций, отличаются  более глубокой целенаправленностью, аналитическим диапазоном и конкретизацией применительно к условиям сферы деятельности.</w:t>
      </w:r>
    </w:p>
    <w:p w:rsidR="00ED61EF" w:rsidRPr="00301ADB" w:rsidRDefault="00ED61EF" w:rsidP="006A30CE">
      <w:pPr>
        <w:widowControl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301ADB">
        <w:rPr>
          <w:spacing w:val="-4"/>
          <w:sz w:val="28"/>
          <w:szCs w:val="28"/>
        </w:rPr>
        <w:t>Таким образом, общим в образовательных и информационных и консультационных услугах является передача информации, а различным – особенности этой передачи. Если образовательные услуги подразумевают следование определенной программе, то информационные и консультационные услуги ориентируются на конкретную сферу деятельности.</w:t>
      </w:r>
    </w:p>
    <w:p w:rsidR="00ED61EF" w:rsidRDefault="00ED61EF" w:rsidP="006A30CE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ED61EF">
        <w:rPr>
          <w:sz w:val="28"/>
          <w:szCs w:val="28"/>
        </w:rPr>
        <w:t>В редакциях Федерального закона от 29.12.2012 № 273-ФЗ «Об образовании в Российской Федерации» (далее – Федеральный закон № 273-ФЗ), действовавших до 14.07.2022, использовал</w:t>
      </w:r>
      <w:r>
        <w:rPr>
          <w:sz w:val="28"/>
          <w:szCs w:val="28"/>
        </w:rPr>
        <w:t xml:space="preserve">ся термин </w:t>
      </w:r>
      <w:r w:rsidRPr="00ED61EF">
        <w:rPr>
          <w:sz w:val="28"/>
          <w:szCs w:val="28"/>
        </w:rPr>
        <w:t>«Оказание государственных и муниципальных услуг в сфере образования», котор</w:t>
      </w:r>
      <w:r>
        <w:rPr>
          <w:sz w:val="28"/>
          <w:szCs w:val="28"/>
        </w:rPr>
        <w:t>ый</w:t>
      </w:r>
      <w:r w:rsidRPr="00ED61EF">
        <w:rPr>
          <w:sz w:val="28"/>
          <w:szCs w:val="28"/>
        </w:rPr>
        <w:t xml:space="preserve"> был заменен </w:t>
      </w:r>
      <w:proofErr w:type="gramStart"/>
      <w:r w:rsidRPr="00ED61EF">
        <w:rPr>
          <w:sz w:val="28"/>
          <w:szCs w:val="28"/>
        </w:rPr>
        <w:t>на</w:t>
      </w:r>
      <w:proofErr w:type="gramEnd"/>
      <w:r w:rsidRPr="00ED61EF">
        <w:rPr>
          <w:sz w:val="28"/>
          <w:szCs w:val="28"/>
        </w:rPr>
        <w:t xml:space="preserve"> «Реализация образовательных программ». Сохранилось только понятие платных образовательных услуг, которым </w:t>
      </w:r>
      <w:r>
        <w:rPr>
          <w:sz w:val="28"/>
          <w:szCs w:val="28"/>
        </w:rPr>
        <w:t xml:space="preserve">в </w:t>
      </w:r>
      <w:r w:rsidRPr="00ED61E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ED61EF">
        <w:rPr>
          <w:sz w:val="28"/>
          <w:szCs w:val="28"/>
        </w:rPr>
        <w:t xml:space="preserve"> 1 статьи 101 Федерального закона № 273-ФЗ дает</w:t>
      </w:r>
      <w:r>
        <w:rPr>
          <w:sz w:val="28"/>
          <w:szCs w:val="28"/>
        </w:rPr>
        <w:t>ся</w:t>
      </w:r>
      <w:r w:rsidRPr="00ED61EF">
        <w:rPr>
          <w:sz w:val="28"/>
          <w:szCs w:val="28"/>
        </w:rPr>
        <w:t xml:space="preserve"> следующее определение: «Платные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услуг». В свою очередь, согласно пункту 17 статьи 2 Федерального закона</w:t>
      </w:r>
      <w:r>
        <w:rPr>
          <w:sz w:val="28"/>
          <w:szCs w:val="28"/>
        </w:rPr>
        <w:t xml:space="preserve"> № 273-ФЗ,</w:t>
      </w:r>
      <w:r w:rsidRPr="00ED61EF">
        <w:rPr>
          <w:sz w:val="28"/>
          <w:szCs w:val="28"/>
        </w:rPr>
        <w:t xml:space="preserve"> «образовательная деятельность – деятельность по реализации образовательных программ».</w:t>
      </w:r>
    </w:p>
    <w:p w:rsidR="00ED61EF" w:rsidRDefault="00667A20" w:rsidP="006A30CE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667A20">
        <w:rPr>
          <w:sz w:val="28"/>
          <w:szCs w:val="28"/>
        </w:rPr>
        <w:t>То есть, в каком бы смысле не рассматрива</w:t>
      </w:r>
      <w:r>
        <w:rPr>
          <w:sz w:val="28"/>
          <w:szCs w:val="28"/>
        </w:rPr>
        <w:t>лись</w:t>
      </w:r>
      <w:r w:rsidRPr="00667A20">
        <w:rPr>
          <w:sz w:val="28"/>
          <w:szCs w:val="28"/>
        </w:rPr>
        <w:t xml:space="preserve"> </w:t>
      </w:r>
      <w:r w:rsidRPr="00A25D9C">
        <w:rPr>
          <w:b/>
          <w:i/>
          <w:sz w:val="28"/>
          <w:szCs w:val="28"/>
        </w:rPr>
        <w:t>образовательные услуги</w:t>
      </w:r>
      <w:r w:rsidRPr="00667A20">
        <w:rPr>
          <w:sz w:val="28"/>
          <w:szCs w:val="28"/>
        </w:rPr>
        <w:t>, в широком ли, как образовательн</w:t>
      </w:r>
      <w:r>
        <w:rPr>
          <w:sz w:val="28"/>
          <w:szCs w:val="28"/>
        </w:rPr>
        <w:t>ая</w:t>
      </w:r>
      <w:r w:rsidRPr="00667A20">
        <w:rPr>
          <w:sz w:val="28"/>
          <w:szCs w:val="28"/>
        </w:rPr>
        <w:t xml:space="preserve"> деятельность вообще, в узком ли, как платные образовательные услуги, </w:t>
      </w:r>
      <w:r w:rsidRPr="00A25D9C">
        <w:rPr>
          <w:b/>
          <w:i/>
          <w:sz w:val="28"/>
          <w:szCs w:val="28"/>
        </w:rPr>
        <w:t xml:space="preserve">подразумевается деятельность по реализации </w:t>
      </w:r>
      <w:r w:rsidRPr="00A25D9C">
        <w:rPr>
          <w:b/>
          <w:i/>
          <w:sz w:val="28"/>
          <w:szCs w:val="28"/>
        </w:rPr>
        <w:lastRenderedPageBreak/>
        <w:t>образовательной программы</w:t>
      </w:r>
      <w:r w:rsidRPr="00667A20">
        <w:rPr>
          <w:sz w:val="28"/>
          <w:szCs w:val="28"/>
        </w:rPr>
        <w:t>.</w:t>
      </w:r>
      <w:proofErr w:type="gramEnd"/>
      <w:r w:rsidRPr="00667A20">
        <w:rPr>
          <w:sz w:val="28"/>
          <w:szCs w:val="28"/>
        </w:rPr>
        <w:t xml:space="preserve"> </w:t>
      </w:r>
      <w:r w:rsidRPr="00A25D9C">
        <w:rPr>
          <w:b/>
          <w:i/>
          <w:sz w:val="28"/>
          <w:szCs w:val="28"/>
        </w:rPr>
        <w:t>Информационные</w:t>
      </w:r>
      <w:r w:rsidRPr="00667A20">
        <w:rPr>
          <w:sz w:val="28"/>
          <w:szCs w:val="28"/>
        </w:rPr>
        <w:t xml:space="preserve"> же </w:t>
      </w:r>
      <w:r w:rsidRPr="00A25D9C">
        <w:rPr>
          <w:b/>
          <w:i/>
          <w:sz w:val="28"/>
          <w:szCs w:val="28"/>
        </w:rPr>
        <w:t>и консультационные услуги</w:t>
      </w:r>
      <w:r w:rsidRPr="00A25D9C">
        <w:rPr>
          <w:b/>
          <w:sz w:val="28"/>
          <w:szCs w:val="28"/>
        </w:rPr>
        <w:t xml:space="preserve">, </w:t>
      </w:r>
      <w:r w:rsidRPr="00667A20">
        <w:rPr>
          <w:sz w:val="28"/>
          <w:szCs w:val="28"/>
        </w:rPr>
        <w:t xml:space="preserve">предусматривая ориентацию на конкретную сферу деятельности, </w:t>
      </w:r>
      <w:r w:rsidRPr="00A25D9C">
        <w:rPr>
          <w:b/>
          <w:i/>
          <w:sz w:val="28"/>
          <w:szCs w:val="28"/>
        </w:rPr>
        <w:t>не требуют наличия образовательной программы</w:t>
      </w:r>
      <w:r w:rsidRPr="00667A20">
        <w:rPr>
          <w:sz w:val="28"/>
          <w:szCs w:val="28"/>
        </w:rPr>
        <w:t>. Это первое отличие.</w:t>
      </w:r>
    </w:p>
    <w:p w:rsidR="00667A20" w:rsidRDefault="00301ADB" w:rsidP="006A30CE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01ADB">
        <w:rPr>
          <w:sz w:val="28"/>
          <w:szCs w:val="28"/>
        </w:rPr>
        <w:t xml:space="preserve">Второе </w:t>
      </w:r>
      <w:r>
        <w:rPr>
          <w:sz w:val="28"/>
          <w:szCs w:val="28"/>
        </w:rPr>
        <w:t xml:space="preserve">отличие </w:t>
      </w:r>
      <w:r w:rsidRPr="00301ADB">
        <w:rPr>
          <w:sz w:val="28"/>
          <w:szCs w:val="28"/>
        </w:rPr>
        <w:t xml:space="preserve">состоит в том, что </w:t>
      </w:r>
      <w:r w:rsidRPr="00A25D9C">
        <w:rPr>
          <w:b/>
          <w:i/>
          <w:sz w:val="28"/>
          <w:szCs w:val="28"/>
        </w:rPr>
        <w:t>образовательные услуги</w:t>
      </w:r>
      <w:r w:rsidRPr="00301ADB">
        <w:rPr>
          <w:sz w:val="28"/>
          <w:szCs w:val="28"/>
        </w:rPr>
        <w:t>, представляющие собой образовательную деятельность, согласно пункту 40 части 1 стать</w:t>
      </w:r>
      <w:r>
        <w:rPr>
          <w:sz w:val="28"/>
          <w:szCs w:val="28"/>
        </w:rPr>
        <w:t>и</w:t>
      </w:r>
      <w:r w:rsidRPr="00301ADB">
        <w:rPr>
          <w:sz w:val="28"/>
          <w:szCs w:val="28"/>
        </w:rPr>
        <w:t xml:space="preserve"> 12 Федерального закона от 04.05.2011 № 99-ФЗ «О лицензировании отдельных видов деятельности» </w:t>
      </w:r>
      <w:r w:rsidRPr="00A25D9C">
        <w:rPr>
          <w:b/>
          <w:i/>
          <w:sz w:val="28"/>
          <w:szCs w:val="28"/>
        </w:rPr>
        <w:t>включены в перечень видов деятельности, на которые требуются лицензии</w:t>
      </w:r>
      <w:r w:rsidRPr="00301ADB">
        <w:rPr>
          <w:sz w:val="28"/>
          <w:szCs w:val="28"/>
        </w:rPr>
        <w:t>. В то время</w:t>
      </w:r>
      <w:proofErr w:type="gramStart"/>
      <w:r w:rsidRPr="00301ADB">
        <w:rPr>
          <w:sz w:val="28"/>
          <w:szCs w:val="28"/>
        </w:rPr>
        <w:t>,</w:t>
      </w:r>
      <w:proofErr w:type="gramEnd"/>
      <w:r w:rsidRPr="00301ADB">
        <w:rPr>
          <w:sz w:val="28"/>
          <w:szCs w:val="28"/>
        </w:rPr>
        <w:t xml:space="preserve"> как </w:t>
      </w:r>
      <w:r w:rsidRPr="00A25D9C">
        <w:rPr>
          <w:b/>
          <w:i/>
          <w:sz w:val="28"/>
          <w:szCs w:val="28"/>
        </w:rPr>
        <w:t>информационные и консультационные услуги наличия лицензии не требуют</w:t>
      </w:r>
      <w:r w:rsidRPr="00301ADB">
        <w:rPr>
          <w:sz w:val="28"/>
          <w:szCs w:val="28"/>
        </w:rPr>
        <w:t>.</w:t>
      </w:r>
    </w:p>
    <w:p w:rsidR="00667A20" w:rsidRDefault="00301ADB" w:rsidP="006A30CE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301ADB">
        <w:rPr>
          <w:sz w:val="28"/>
          <w:szCs w:val="28"/>
        </w:rPr>
        <w:t xml:space="preserve">Эти отличия сохраняются </w:t>
      </w:r>
      <w:r>
        <w:rPr>
          <w:sz w:val="28"/>
          <w:szCs w:val="28"/>
        </w:rPr>
        <w:t>для</w:t>
      </w:r>
      <w:r w:rsidRPr="00301ADB">
        <w:rPr>
          <w:sz w:val="28"/>
          <w:szCs w:val="28"/>
        </w:rPr>
        <w:t xml:space="preserve"> любой форм</w:t>
      </w:r>
      <w:r>
        <w:rPr>
          <w:sz w:val="28"/>
          <w:szCs w:val="28"/>
        </w:rPr>
        <w:t>ы</w:t>
      </w:r>
      <w:r w:rsidRPr="00301ADB">
        <w:rPr>
          <w:sz w:val="28"/>
          <w:szCs w:val="28"/>
        </w:rPr>
        <w:t xml:space="preserve"> оказания услуг – </w:t>
      </w:r>
      <w:r>
        <w:rPr>
          <w:sz w:val="28"/>
          <w:szCs w:val="28"/>
        </w:rPr>
        <w:t xml:space="preserve">при непосредственном контакте </w:t>
      </w:r>
      <w:r w:rsidRPr="00301ADB">
        <w:rPr>
          <w:sz w:val="28"/>
          <w:szCs w:val="28"/>
        </w:rPr>
        <w:t>или онлайн. Онлайн образование точно так же требует наличия образовательной программы и лицензии.</w:t>
      </w:r>
    </w:p>
    <w:p w:rsidR="00374544" w:rsidRDefault="00374544" w:rsidP="00AC1487">
      <w:pPr>
        <w:tabs>
          <w:tab w:val="right" w:pos="9356"/>
        </w:tabs>
        <w:autoSpaceDE w:val="0"/>
        <w:autoSpaceDN w:val="0"/>
        <w:adjustRightInd w:val="0"/>
        <w:jc w:val="left"/>
        <w:outlineLvl w:val="0"/>
        <w:rPr>
          <w:bCs/>
          <w:lang w:val="en-US"/>
        </w:rPr>
      </w:pPr>
    </w:p>
    <w:p w:rsidR="00F4367D" w:rsidRDefault="00F4367D" w:rsidP="00AC1487">
      <w:pPr>
        <w:tabs>
          <w:tab w:val="right" w:pos="9356"/>
        </w:tabs>
        <w:autoSpaceDE w:val="0"/>
        <w:autoSpaceDN w:val="0"/>
        <w:adjustRightInd w:val="0"/>
        <w:jc w:val="left"/>
        <w:outlineLvl w:val="0"/>
        <w:rPr>
          <w:bCs/>
          <w:lang w:val="en-US"/>
        </w:rPr>
      </w:pPr>
    </w:p>
    <w:p w:rsidR="00CD724B" w:rsidRPr="00F4367D" w:rsidRDefault="00F4367D" w:rsidP="00F4367D">
      <w:pPr>
        <w:widowControl w:val="0"/>
        <w:ind w:firstLine="709"/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Материал подготовлен </w:t>
      </w:r>
      <w:r>
        <w:rPr>
          <w:i/>
          <w:sz w:val="28"/>
          <w:szCs w:val="28"/>
        </w:rPr>
        <w:t>отделом</w:t>
      </w:r>
      <w:r>
        <w:rPr>
          <w:i/>
          <w:sz w:val="28"/>
          <w:szCs w:val="28"/>
        </w:rPr>
        <w:br/>
        <w:t>аккредитации и контроля качества образования</w:t>
      </w:r>
    </w:p>
    <w:sectPr w:rsidR="00CD724B" w:rsidRPr="00F4367D" w:rsidSect="00F4367D">
      <w:pgSz w:w="11906" w:h="16838"/>
      <w:pgMar w:top="851" w:right="851" w:bottom="851" w:left="851" w:header="709" w:footer="9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1F" w:rsidRDefault="0009731F">
      <w:r>
        <w:separator/>
      </w:r>
    </w:p>
  </w:endnote>
  <w:endnote w:type="continuationSeparator" w:id="0">
    <w:p w:rsidR="0009731F" w:rsidRDefault="0009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1F" w:rsidRDefault="0009731F">
      <w:r>
        <w:separator/>
      </w:r>
    </w:p>
  </w:footnote>
  <w:footnote w:type="continuationSeparator" w:id="0">
    <w:p w:rsidR="0009731F" w:rsidRDefault="0009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1B8"/>
    <w:multiLevelType w:val="hybridMultilevel"/>
    <w:tmpl w:val="9CD416C2"/>
    <w:lvl w:ilvl="0" w:tplc="98FA5A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EE27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16EA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20E7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CE1C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F889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466D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A054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FE37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A965883"/>
    <w:multiLevelType w:val="hybridMultilevel"/>
    <w:tmpl w:val="E078E0CC"/>
    <w:lvl w:ilvl="0" w:tplc="8242A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E71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C1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CB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C9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83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07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CB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67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525B31"/>
    <w:multiLevelType w:val="hybridMultilevel"/>
    <w:tmpl w:val="FAE6DD46"/>
    <w:lvl w:ilvl="0" w:tplc="0ABAB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746121"/>
    <w:multiLevelType w:val="hybridMultilevel"/>
    <w:tmpl w:val="9480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F7704"/>
    <w:multiLevelType w:val="hybridMultilevel"/>
    <w:tmpl w:val="E2CC5934"/>
    <w:lvl w:ilvl="0" w:tplc="B68A8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D22F97"/>
    <w:multiLevelType w:val="hybridMultilevel"/>
    <w:tmpl w:val="2B2818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C01BCD"/>
    <w:multiLevelType w:val="hybridMultilevel"/>
    <w:tmpl w:val="5EA40F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18A3EEC"/>
    <w:multiLevelType w:val="hybridMultilevel"/>
    <w:tmpl w:val="5EC63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EF21CD"/>
    <w:multiLevelType w:val="hybridMultilevel"/>
    <w:tmpl w:val="65668876"/>
    <w:lvl w:ilvl="0" w:tplc="A6861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F35126"/>
    <w:multiLevelType w:val="hybridMultilevel"/>
    <w:tmpl w:val="975A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7418F"/>
    <w:multiLevelType w:val="hybridMultilevel"/>
    <w:tmpl w:val="B186FD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39B6B9C"/>
    <w:multiLevelType w:val="hybridMultilevel"/>
    <w:tmpl w:val="4558CB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3DB6996"/>
    <w:multiLevelType w:val="hybridMultilevel"/>
    <w:tmpl w:val="067E6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A587F"/>
    <w:multiLevelType w:val="hybridMultilevel"/>
    <w:tmpl w:val="8B4C7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85D00"/>
    <w:multiLevelType w:val="hybridMultilevel"/>
    <w:tmpl w:val="0E30A5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A2"/>
    <w:rsid w:val="00005557"/>
    <w:rsid w:val="000409F3"/>
    <w:rsid w:val="00085D9E"/>
    <w:rsid w:val="0009731F"/>
    <w:rsid w:val="000B48CF"/>
    <w:rsid w:val="000E03D4"/>
    <w:rsid w:val="00111B06"/>
    <w:rsid w:val="00142F83"/>
    <w:rsid w:val="001513E3"/>
    <w:rsid w:val="00154BF1"/>
    <w:rsid w:val="0016367F"/>
    <w:rsid w:val="00172BC4"/>
    <w:rsid w:val="001757A2"/>
    <w:rsid w:val="001914BB"/>
    <w:rsid w:val="001A0209"/>
    <w:rsid w:val="001C0136"/>
    <w:rsid w:val="001D624D"/>
    <w:rsid w:val="001E3B39"/>
    <w:rsid w:val="001F668C"/>
    <w:rsid w:val="00215AA4"/>
    <w:rsid w:val="00220A22"/>
    <w:rsid w:val="00270658"/>
    <w:rsid w:val="00273D5E"/>
    <w:rsid w:val="002841C6"/>
    <w:rsid w:val="00286F23"/>
    <w:rsid w:val="002A35A5"/>
    <w:rsid w:val="002C04B6"/>
    <w:rsid w:val="002C3D62"/>
    <w:rsid w:val="002E5D83"/>
    <w:rsid w:val="002F06D3"/>
    <w:rsid w:val="00301ADB"/>
    <w:rsid w:val="00305FA8"/>
    <w:rsid w:val="00334B48"/>
    <w:rsid w:val="00374544"/>
    <w:rsid w:val="003D34D0"/>
    <w:rsid w:val="003E65EC"/>
    <w:rsid w:val="00423387"/>
    <w:rsid w:val="004273B7"/>
    <w:rsid w:val="004C52DD"/>
    <w:rsid w:val="004E5B20"/>
    <w:rsid w:val="00523B98"/>
    <w:rsid w:val="00547B4B"/>
    <w:rsid w:val="00552529"/>
    <w:rsid w:val="0055783E"/>
    <w:rsid w:val="00574D45"/>
    <w:rsid w:val="00576260"/>
    <w:rsid w:val="00591DE4"/>
    <w:rsid w:val="005B5C3C"/>
    <w:rsid w:val="005C2CB4"/>
    <w:rsid w:val="005E77C4"/>
    <w:rsid w:val="006059C5"/>
    <w:rsid w:val="00650ACF"/>
    <w:rsid w:val="00657AE0"/>
    <w:rsid w:val="00667A20"/>
    <w:rsid w:val="0067701A"/>
    <w:rsid w:val="006A30CE"/>
    <w:rsid w:val="006A6B8F"/>
    <w:rsid w:val="00733A9F"/>
    <w:rsid w:val="00742350"/>
    <w:rsid w:val="0078553C"/>
    <w:rsid w:val="0079497B"/>
    <w:rsid w:val="008041EF"/>
    <w:rsid w:val="00812E3E"/>
    <w:rsid w:val="00813F7B"/>
    <w:rsid w:val="00833999"/>
    <w:rsid w:val="008420A9"/>
    <w:rsid w:val="008521B4"/>
    <w:rsid w:val="0085643F"/>
    <w:rsid w:val="00890AC6"/>
    <w:rsid w:val="008A29A7"/>
    <w:rsid w:val="008A46F9"/>
    <w:rsid w:val="008E15F3"/>
    <w:rsid w:val="008E6C6F"/>
    <w:rsid w:val="00902D4A"/>
    <w:rsid w:val="0092662F"/>
    <w:rsid w:val="00967FE2"/>
    <w:rsid w:val="0097745B"/>
    <w:rsid w:val="009B3104"/>
    <w:rsid w:val="009D7E08"/>
    <w:rsid w:val="00A14720"/>
    <w:rsid w:val="00A21C8B"/>
    <w:rsid w:val="00A25D9C"/>
    <w:rsid w:val="00A30FF0"/>
    <w:rsid w:val="00A645F0"/>
    <w:rsid w:val="00AB1526"/>
    <w:rsid w:val="00AB3CA4"/>
    <w:rsid w:val="00AC1487"/>
    <w:rsid w:val="00BB1381"/>
    <w:rsid w:val="00BC5539"/>
    <w:rsid w:val="00BD1A33"/>
    <w:rsid w:val="00BE1B04"/>
    <w:rsid w:val="00C74E68"/>
    <w:rsid w:val="00C85A28"/>
    <w:rsid w:val="00C87FB8"/>
    <w:rsid w:val="00C9538D"/>
    <w:rsid w:val="00C9598A"/>
    <w:rsid w:val="00CB575A"/>
    <w:rsid w:val="00CD1FB0"/>
    <w:rsid w:val="00CD724B"/>
    <w:rsid w:val="00CF3DB0"/>
    <w:rsid w:val="00D129B8"/>
    <w:rsid w:val="00D261BA"/>
    <w:rsid w:val="00D33174"/>
    <w:rsid w:val="00D37A90"/>
    <w:rsid w:val="00D558C6"/>
    <w:rsid w:val="00D74DF8"/>
    <w:rsid w:val="00D77F7B"/>
    <w:rsid w:val="00DB78D5"/>
    <w:rsid w:val="00DD7A97"/>
    <w:rsid w:val="00DE77CC"/>
    <w:rsid w:val="00DF12AE"/>
    <w:rsid w:val="00DF3023"/>
    <w:rsid w:val="00E02676"/>
    <w:rsid w:val="00E0611C"/>
    <w:rsid w:val="00E7137B"/>
    <w:rsid w:val="00E810D5"/>
    <w:rsid w:val="00E854D5"/>
    <w:rsid w:val="00EA1163"/>
    <w:rsid w:val="00ED61EF"/>
    <w:rsid w:val="00EE6319"/>
    <w:rsid w:val="00F4367D"/>
    <w:rsid w:val="00F62EED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pPr>
      <w:keepNext/>
      <w:tabs>
        <w:tab w:val="right" w:pos="10205"/>
      </w:tabs>
      <w:spacing w:before="240"/>
      <w:jc w:val="both"/>
      <w:outlineLvl w:val="4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ind w:left="-142" w:firstLine="142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rFonts w:ascii="Arial" w:hAnsi="Arial" w:cs="Arial"/>
      <w:b/>
      <w:bCs/>
    </w:rPr>
  </w:style>
  <w:style w:type="character" w:customStyle="1" w:styleId="a4">
    <w:name w:val="Нижний колонтитул Знак"/>
    <w:basedOn w:val="a0"/>
    <w:link w:val="a3"/>
    <w:uiPriority w:val="9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8420A9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420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8420A9"/>
    <w:rPr>
      <w:vertAlign w:val="superscript"/>
    </w:rPr>
  </w:style>
  <w:style w:type="paragraph" w:customStyle="1" w:styleId="af6">
    <w:name w:val="Знак"/>
    <w:basedOn w:val="a"/>
    <w:rsid w:val="00CB575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7">
    <w:name w:val="Strong"/>
    <w:basedOn w:val="a0"/>
    <w:uiPriority w:val="22"/>
    <w:qFormat/>
    <w:rsid w:val="00902D4A"/>
    <w:rPr>
      <w:b/>
      <w:bCs/>
    </w:rPr>
  </w:style>
  <w:style w:type="paragraph" w:customStyle="1" w:styleId="af8">
    <w:name w:val="Знак"/>
    <w:basedOn w:val="a"/>
    <w:rsid w:val="00CD724B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pPr>
      <w:keepNext/>
      <w:tabs>
        <w:tab w:val="right" w:pos="10205"/>
      </w:tabs>
      <w:spacing w:before="240"/>
      <w:jc w:val="both"/>
      <w:outlineLvl w:val="4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ind w:left="-142" w:firstLine="142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rFonts w:ascii="Arial" w:hAnsi="Arial" w:cs="Arial"/>
      <w:b/>
      <w:bCs/>
    </w:rPr>
  </w:style>
  <w:style w:type="character" w:customStyle="1" w:styleId="a4">
    <w:name w:val="Нижний колонтитул Знак"/>
    <w:basedOn w:val="a0"/>
    <w:link w:val="a3"/>
    <w:uiPriority w:val="9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8420A9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420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8420A9"/>
    <w:rPr>
      <w:vertAlign w:val="superscript"/>
    </w:rPr>
  </w:style>
  <w:style w:type="paragraph" w:customStyle="1" w:styleId="af6">
    <w:name w:val="Знак"/>
    <w:basedOn w:val="a"/>
    <w:rsid w:val="00CB575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7">
    <w:name w:val="Strong"/>
    <w:basedOn w:val="a0"/>
    <w:uiPriority w:val="22"/>
    <w:qFormat/>
    <w:rsid w:val="00902D4A"/>
    <w:rPr>
      <w:b/>
      <w:bCs/>
    </w:rPr>
  </w:style>
  <w:style w:type="paragraph" w:customStyle="1" w:styleId="af8">
    <w:name w:val="Знак"/>
    <w:basedOn w:val="a"/>
    <w:rsid w:val="00CD724B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98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45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6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4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9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88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C70D8-6203-4599-9EBD-7C4AD699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esenin</dc:creator>
  <cp:lastModifiedBy>trlastation</cp:lastModifiedBy>
  <cp:revision>63</cp:revision>
  <cp:lastPrinted>2023-11-15T08:05:00Z</cp:lastPrinted>
  <dcterms:created xsi:type="dcterms:W3CDTF">2021-03-10T07:14:00Z</dcterms:created>
  <dcterms:modified xsi:type="dcterms:W3CDTF">2024-06-11T08:38:00Z</dcterms:modified>
</cp:coreProperties>
</file>